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55BD" w14:textId="77777777" w:rsidR="004E0528" w:rsidRPr="00603243" w:rsidRDefault="00851BA8" w:rsidP="00A7518B">
      <w:pPr>
        <w:spacing w:before="120"/>
        <w:outlineLvl w:val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noProof/>
          <w:sz w:val="16"/>
          <w:szCs w:val="16"/>
          <w:u w:val="single"/>
        </w:rPr>
        <w:object w:dxaOrig="1440" w:dyaOrig="1440" w14:anchorId="49AEF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43.5pt;margin-top:0;width:100.95pt;height:100.95pt;z-index:251657728" wrapcoords="-147 0 -147 21453 21600 21453 21600 0 -147 0">
            <v:imagedata r:id="rId7" o:title=""/>
            <w10:wrap type="through"/>
          </v:shape>
          <o:OLEObject Type="Embed" ProgID="AcroExch.Document.DC" ShapeID="_x0000_s1030" DrawAspect="Content" ObjectID="_1750492032" r:id="rId8"/>
        </w:object>
      </w:r>
      <w:r w:rsidR="00476686" w:rsidRPr="00476686">
        <w:rPr>
          <w:rFonts w:ascii="Arial" w:hAnsi="Arial" w:cs="Arial"/>
          <w:sz w:val="16"/>
          <w:szCs w:val="16"/>
          <w:u w:val="single"/>
        </w:rPr>
        <w:t xml:space="preserve">Hans-Quick-Schule - Am </w:t>
      </w:r>
      <w:proofErr w:type="spellStart"/>
      <w:r w:rsidR="00476686" w:rsidRPr="00476686">
        <w:rPr>
          <w:rFonts w:ascii="Arial" w:hAnsi="Arial" w:cs="Arial"/>
          <w:sz w:val="16"/>
          <w:szCs w:val="16"/>
          <w:u w:val="single"/>
        </w:rPr>
        <w:t>Hintergrabe</w:t>
      </w:r>
      <w:r w:rsidR="00277835">
        <w:rPr>
          <w:rFonts w:ascii="Arial" w:hAnsi="Arial" w:cs="Arial"/>
          <w:sz w:val="16"/>
          <w:szCs w:val="16"/>
          <w:u w:val="single"/>
        </w:rPr>
        <w:t>n</w:t>
      </w:r>
      <w:proofErr w:type="spellEnd"/>
      <w:r w:rsidR="00277835">
        <w:rPr>
          <w:rFonts w:ascii="Arial" w:hAnsi="Arial" w:cs="Arial"/>
          <w:sz w:val="16"/>
          <w:szCs w:val="16"/>
          <w:u w:val="single"/>
        </w:rPr>
        <w:t xml:space="preserve"> </w:t>
      </w:r>
      <w:r w:rsidR="00476686" w:rsidRPr="00476686">
        <w:rPr>
          <w:rFonts w:ascii="Arial" w:hAnsi="Arial" w:cs="Arial"/>
          <w:sz w:val="16"/>
          <w:szCs w:val="16"/>
          <w:u w:val="single"/>
        </w:rPr>
        <w:t>28</w:t>
      </w:r>
      <w:r w:rsidR="00277835">
        <w:rPr>
          <w:rFonts w:ascii="Arial" w:hAnsi="Arial" w:cs="Arial"/>
          <w:sz w:val="16"/>
          <w:szCs w:val="16"/>
          <w:u w:val="single"/>
        </w:rPr>
        <w:t xml:space="preserve"> -</w:t>
      </w:r>
      <w:r w:rsidR="00476686" w:rsidRPr="00476686">
        <w:rPr>
          <w:rFonts w:ascii="Arial" w:hAnsi="Arial" w:cs="Arial"/>
          <w:sz w:val="16"/>
          <w:szCs w:val="16"/>
          <w:u w:val="single"/>
        </w:rPr>
        <w:t xml:space="preserve"> 64404 Bickenbach</w:t>
      </w:r>
    </w:p>
    <w:p w14:paraId="4E1AC20E" w14:textId="77777777" w:rsidR="00B06AD9" w:rsidRDefault="00B06AD9" w:rsidP="00E505FD">
      <w:pPr>
        <w:outlineLvl w:val="0"/>
        <w:rPr>
          <w:rFonts w:ascii="Century Gothic" w:hAnsi="Century Gothic"/>
          <w:sz w:val="22"/>
          <w:szCs w:val="22"/>
        </w:rPr>
      </w:pPr>
    </w:p>
    <w:p w14:paraId="069E03F6" w14:textId="77777777" w:rsidR="00B06AD9" w:rsidRDefault="00B06AD9" w:rsidP="00B06AD9">
      <w:pPr>
        <w:framePr w:w="2151" w:h="561" w:hRule="exact" w:hSpace="180" w:wrap="around" w:vAnchor="text" w:hAnchor="page" w:x="8401" w:y="1"/>
        <w:ind w:left="708" w:firstLine="708"/>
        <w:rPr>
          <w:rFonts w:ascii="Arial" w:hAnsi="Arial" w:cs="Arial"/>
          <w:sz w:val="20"/>
          <w:szCs w:val="20"/>
        </w:rPr>
      </w:pPr>
    </w:p>
    <w:p w14:paraId="770AABE3" w14:textId="53CBA7B8" w:rsidR="00B06AD9" w:rsidRPr="005D0792" w:rsidRDefault="005D0792" w:rsidP="005D0792">
      <w:pPr>
        <w:framePr w:w="2151" w:h="561" w:hRule="exact" w:hSpace="180" w:wrap="around" w:vAnchor="text" w:hAnchor="page" w:x="8401" w:y="1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5D0792">
        <w:rPr>
          <w:rFonts w:ascii="Century Gothic" w:hAnsi="Century Gothic"/>
        </w:rPr>
        <w:t>28.06.2023</w:t>
      </w:r>
    </w:p>
    <w:p w14:paraId="71B36869" w14:textId="77777777" w:rsidR="005D0792" w:rsidRDefault="005D0792" w:rsidP="00E505FD">
      <w:pPr>
        <w:outlineLvl w:val="0"/>
        <w:rPr>
          <w:rFonts w:ascii="Century Gothic" w:hAnsi="Century Gothic"/>
        </w:rPr>
      </w:pPr>
    </w:p>
    <w:p w14:paraId="13AC596A" w14:textId="77777777" w:rsidR="00851BA8" w:rsidRDefault="00851BA8" w:rsidP="00851BA8">
      <w:pPr>
        <w:outlineLvl w:val="0"/>
        <w:rPr>
          <w:rFonts w:ascii="Century Gothic" w:hAnsi="Century Gothic"/>
          <w:b/>
        </w:rPr>
      </w:pPr>
    </w:p>
    <w:p w14:paraId="6BCA69A6" w14:textId="67466C0F" w:rsidR="004D4C3D" w:rsidRPr="00851BA8" w:rsidRDefault="00851BA8" w:rsidP="00851BA8">
      <w:pPr>
        <w:jc w:val="center"/>
        <w:outlineLvl w:val="0"/>
        <w:rPr>
          <w:rFonts w:ascii="Century Gothic" w:hAnsi="Century Gothic"/>
          <w:b/>
        </w:rPr>
      </w:pPr>
      <w:r w:rsidRPr="00851BA8">
        <w:rPr>
          <w:rFonts w:ascii="Century Gothic" w:hAnsi="Century Gothic"/>
          <w:b/>
        </w:rPr>
        <w:t>S</w:t>
      </w:r>
      <w:r w:rsidR="004D4C3D" w:rsidRPr="00851BA8">
        <w:rPr>
          <w:rFonts w:ascii="Century Gothic" w:hAnsi="Century Gothic"/>
          <w:b/>
        </w:rPr>
        <w:t>chulzahnärztliche Prophylaxe</w:t>
      </w:r>
    </w:p>
    <w:p w14:paraId="047F5DF2" w14:textId="0741BF59" w:rsidR="004D4C3D" w:rsidRDefault="004D4C3D" w:rsidP="00851BA8">
      <w:pPr>
        <w:jc w:val="center"/>
        <w:outlineLvl w:val="0"/>
        <w:rPr>
          <w:rFonts w:ascii="Century Gothic" w:hAnsi="Century Gothic"/>
          <w:b/>
        </w:rPr>
      </w:pPr>
      <w:r w:rsidRPr="00851BA8">
        <w:rPr>
          <w:rFonts w:ascii="Century Gothic" w:hAnsi="Century Gothic"/>
          <w:b/>
        </w:rPr>
        <w:t>des Gesundheitsamts Hessen</w:t>
      </w:r>
    </w:p>
    <w:p w14:paraId="3058AF1C" w14:textId="25718764" w:rsidR="004D4C3D" w:rsidRPr="00851BA8" w:rsidRDefault="00851BA8" w:rsidP="00851BA8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im Schuljahr 2023/2024</w:t>
      </w:r>
    </w:p>
    <w:p w14:paraId="55428B61" w14:textId="2345F990" w:rsidR="004D4C3D" w:rsidRPr="00851BA8" w:rsidRDefault="00851BA8" w:rsidP="00851BA8">
      <w:pPr>
        <w:ind w:left="5664" w:firstLine="708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5.9.23</w:t>
      </w:r>
    </w:p>
    <w:p w14:paraId="32CB3691" w14:textId="77777777" w:rsidR="00851BA8" w:rsidRDefault="00851BA8" w:rsidP="00851BA8">
      <w:pPr>
        <w:outlineLvl w:val="0"/>
        <w:rPr>
          <w:rFonts w:ascii="Century Gothic" w:hAnsi="Century Gothic"/>
        </w:rPr>
      </w:pPr>
    </w:p>
    <w:p w14:paraId="26B3E806" w14:textId="77777777" w:rsidR="00851BA8" w:rsidRDefault="00851BA8" w:rsidP="00851BA8">
      <w:pPr>
        <w:outlineLvl w:val="0"/>
        <w:rPr>
          <w:rFonts w:ascii="Century Gothic" w:hAnsi="Century Gothic"/>
        </w:rPr>
      </w:pPr>
    </w:p>
    <w:p w14:paraId="430CC96C" w14:textId="233E4398" w:rsidR="004D4C3D" w:rsidRPr="00851BA8" w:rsidRDefault="004D4C3D" w:rsidP="00851BA8">
      <w:pPr>
        <w:outlineLvl w:val="0"/>
        <w:rPr>
          <w:rFonts w:ascii="Century Gothic" w:hAnsi="Century Gothic"/>
        </w:rPr>
      </w:pPr>
      <w:bookmarkStart w:id="0" w:name="_GoBack"/>
      <w:bookmarkEnd w:id="0"/>
      <w:r w:rsidRPr="00851BA8">
        <w:rPr>
          <w:rFonts w:ascii="Century Gothic" w:hAnsi="Century Gothic"/>
        </w:rPr>
        <w:t>Liebe Eltern,</w:t>
      </w:r>
    </w:p>
    <w:p w14:paraId="4336F062" w14:textId="2DB0BFF6" w:rsidR="004D4C3D" w:rsidRPr="00851BA8" w:rsidRDefault="004D4C3D" w:rsidP="00851BA8">
      <w:pPr>
        <w:outlineLvl w:val="0"/>
        <w:rPr>
          <w:rFonts w:ascii="Century Gothic" w:hAnsi="Century Gothic"/>
        </w:rPr>
      </w:pPr>
    </w:p>
    <w:p w14:paraId="70C10A78" w14:textId="38F933DD" w:rsidR="004D4C3D" w:rsidRDefault="004D4C3D" w:rsidP="00851BA8">
      <w:pPr>
        <w:outlineLvl w:val="0"/>
        <w:rPr>
          <w:rFonts w:ascii="Century Gothic" w:hAnsi="Century Gothic"/>
        </w:rPr>
      </w:pPr>
      <w:r w:rsidRPr="00851BA8">
        <w:rPr>
          <w:rFonts w:ascii="Century Gothic" w:hAnsi="Century Gothic"/>
        </w:rPr>
        <w:t xml:space="preserve">in der Woche vom </w:t>
      </w:r>
      <w:r w:rsidRPr="00851BA8">
        <w:rPr>
          <w:rFonts w:ascii="Century Gothic" w:hAnsi="Century Gothic"/>
          <w:b/>
        </w:rPr>
        <w:t>20.9. – 22.9.2023</w:t>
      </w:r>
      <w:r w:rsidRPr="00851BA8">
        <w:rPr>
          <w:rFonts w:ascii="Century Gothic" w:hAnsi="Century Gothic"/>
        </w:rPr>
        <w:t xml:space="preserve"> besuchen Mitarbeiterinnen des Gesundheitsamts Darmstadt alle Klassen während der Unterrichtszeit</w:t>
      </w:r>
      <w:r w:rsidR="003079BF" w:rsidRPr="00851BA8">
        <w:rPr>
          <w:rFonts w:ascii="Century Gothic" w:hAnsi="Century Gothic"/>
        </w:rPr>
        <w:t>, um den Kindern die große Bedeutung der Zahnpflege anschaulich zu vermitteln.</w:t>
      </w:r>
    </w:p>
    <w:p w14:paraId="4B47814C" w14:textId="77777777" w:rsidR="00851BA8" w:rsidRPr="00851BA8" w:rsidRDefault="00851BA8" w:rsidP="00851BA8">
      <w:pPr>
        <w:outlineLvl w:val="0"/>
        <w:rPr>
          <w:rFonts w:ascii="Century Gothic" w:hAnsi="Century Gothic"/>
        </w:rPr>
      </w:pPr>
    </w:p>
    <w:p w14:paraId="4F2E316D" w14:textId="3A2AF9AA" w:rsidR="003079BF" w:rsidRPr="00851BA8" w:rsidRDefault="003079BF" w:rsidP="00851BA8">
      <w:pPr>
        <w:outlineLvl w:val="0"/>
        <w:rPr>
          <w:rFonts w:ascii="Century Gothic" w:hAnsi="Century Gothic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051"/>
      </w:tblGrid>
      <w:tr w:rsidR="00851BA8" w14:paraId="086164FB" w14:textId="77777777" w:rsidTr="00851BA8">
        <w:tc>
          <w:tcPr>
            <w:tcW w:w="4050" w:type="dxa"/>
          </w:tcPr>
          <w:p w14:paraId="4DB499D1" w14:textId="71834DC1" w:rsidR="00851BA8" w:rsidRDefault="00851BA8" w:rsidP="00851BA8">
            <w:pPr>
              <w:outlineLvl w:val="0"/>
              <w:rPr>
                <w:rFonts w:ascii="Century Gothic" w:hAnsi="Century Gothic"/>
              </w:rPr>
            </w:pPr>
            <w:r>
              <w:rPr>
                <w:rFonts w:ascii="Segoe UI" w:hAnsi="Segoe UI" w:cs="Segoe UI"/>
                <w:noProof/>
                <w:color w:val="333333"/>
              </w:rPr>
              <w:drawing>
                <wp:inline distT="0" distB="0" distL="0" distR="0" wp14:anchorId="6B213D7B" wp14:editId="5D039898">
                  <wp:extent cx="2295525" cy="2295525"/>
                  <wp:effectExtent l="0" t="0" r="9525" b="9525"/>
                  <wp:docPr id="1" name="Grafik 1" descr="Zahnpflege kinder mit zahnbürste und zahnpasta - 32613579">
                    <a:hlinkClick xmlns:a="http://schemas.openxmlformats.org/drawingml/2006/main" r:id="rId9" tooltip="&quot;Zahnpflege kinder mit zahnbürste und zahnpasta - 32613579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content" descr="Zahnpflege kinder mit zahnbürste und zahnpasta - 32613579">
                            <a:hlinkClick r:id="rId9" tooltip="&quot;Zahnpflege kinder mit zahnbürste und zahnpasta - 32613579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14:paraId="247DC7A9" w14:textId="5869A0B0" w:rsidR="00851BA8" w:rsidRDefault="00851BA8" w:rsidP="00851BA8">
            <w:pPr>
              <w:outlineLvl w:val="0"/>
              <w:rPr>
                <w:rFonts w:ascii="Century Gothic" w:hAnsi="Century Gothic"/>
              </w:rPr>
            </w:pPr>
            <w:r w:rsidRPr="00851BA8">
              <w:rPr>
                <w:rFonts w:ascii="Century Gothic" w:hAnsi="Century Gothic"/>
              </w:rPr>
              <w:t xml:space="preserve">An dieser schulärztliche Maßnahme beteiligen sich alle Gesundheitsämter nach § </w:t>
            </w:r>
            <w:hyperlink r:id="rId11" w:anchor="p21" w:history="1">
              <w:r w:rsidRPr="00851BA8">
                <w:rPr>
                  <w:rFonts w:ascii="Century Gothic" w:hAnsi="Century Gothic"/>
                </w:rPr>
                <w:t>21</w:t>
              </w:r>
            </w:hyperlink>
            <w:r w:rsidRPr="00851BA8">
              <w:rPr>
                <w:rFonts w:ascii="Century Gothic" w:hAnsi="Century Gothic"/>
              </w:rPr>
              <w:t xml:space="preserve"> des Fünften Buches Sozialgesetzbuch in Schulen, Kindergärten und Behinderteneinrichtungen. Rechtliche Grundlagen bilden das Hessische Gesetz über den Öffentlichen Gesundheitsdienst (</w:t>
            </w:r>
            <w:proofErr w:type="spellStart"/>
            <w:r w:rsidRPr="00851BA8">
              <w:rPr>
                <w:rFonts w:ascii="Century Gothic" w:hAnsi="Century Gothic"/>
              </w:rPr>
              <w:t>HGöGD</w:t>
            </w:r>
            <w:proofErr w:type="spellEnd"/>
            <w:r w:rsidRPr="00851BA8">
              <w:rPr>
                <w:rFonts w:ascii="Century Gothic" w:hAnsi="Century Gothic"/>
              </w:rPr>
              <w:t>) in §11 in Verbindung mit dem Hessischen Schulgesetz (</w:t>
            </w:r>
            <w:proofErr w:type="spellStart"/>
            <w:r w:rsidRPr="00851BA8">
              <w:rPr>
                <w:rFonts w:ascii="Century Gothic" w:hAnsi="Century Gothic"/>
              </w:rPr>
              <w:t>HSchG</w:t>
            </w:r>
            <w:proofErr w:type="spellEnd"/>
            <w:r w:rsidRPr="00851BA8">
              <w:rPr>
                <w:rFonts w:ascii="Century Gothic" w:hAnsi="Century Gothic"/>
              </w:rPr>
              <w:t xml:space="preserve">) in §71 und §149. </w:t>
            </w:r>
          </w:p>
        </w:tc>
      </w:tr>
    </w:tbl>
    <w:p w14:paraId="32C03F4B" w14:textId="77777777" w:rsidR="00851BA8" w:rsidRDefault="00851BA8" w:rsidP="00851BA8">
      <w:pPr>
        <w:outlineLvl w:val="0"/>
        <w:rPr>
          <w:rFonts w:ascii="Century Gothic" w:hAnsi="Century Gothic"/>
        </w:rPr>
      </w:pPr>
    </w:p>
    <w:p w14:paraId="4BCF10C5" w14:textId="77777777" w:rsidR="00851BA8" w:rsidRDefault="00851BA8" w:rsidP="00851BA8">
      <w:pPr>
        <w:outlineLvl w:val="0"/>
        <w:rPr>
          <w:rFonts w:ascii="Century Gothic" w:hAnsi="Century Gothic"/>
        </w:rPr>
      </w:pPr>
    </w:p>
    <w:p w14:paraId="65774F2F" w14:textId="77777777" w:rsidR="004D4C3D" w:rsidRPr="00851BA8" w:rsidRDefault="004D4C3D" w:rsidP="00851BA8">
      <w:pPr>
        <w:outlineLvl w:val="0"/>
        <w:rPr>
          <w:rFonts w:ascii="Century Gothic" w:hAnsi="Century Gothic"/>
        </w:rPr>
      </w:pPr>
    </w:p>
    <w:p w14:paraId="391A8EB6" w14:textId="2AF4C317" w:rsidR="005D0792" w:rsidRDefault="00851BA8" w:rsidP="004D4C3D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Wir freuen uns sehr, dass das Gesundheitsamt uns mit dieser Aktion zur Zahnpflege im Baustein des Sachunterrichts unterstützt.</w:t>
      </w:r>
    </w:p>
    <w:p w14:paraId="79DDCC1D" w14:textId="4CEC60E2" w:rsidR="00851BA8" w:rsidRDefault="00851BA8" w:rsidP="004D4C3D">
      <w:pPr>
        <w:outlineLvl w:val="0"/>
        <w:rPr>
          <w:rFonts w:ascii="Century Gothic" w:hAnsi="Century Gothic"/>
        </w:rPr>
      </w:pPr>
    </w:p>
    <w:p w14:paraId="75D90FC1" w14:textId="77777777" w:rsidR="00851BA8" w:rsidRDefault="00851BA8" w:rsidP="004D4C3D">
      <w:pPr>
        <w:outlineLvl w:val="0"/>
        <w:rPr>
          <w:rFonts w:ascii="Century Gothic" w:hAnsi="Century Gothic"/>
        </w:rPr>
      </w:pPr>
    </w:p>
    <w:p w14:paraId="234D8AC1" w14:textId="6AC3D541" w:rsidR="00851BA8" w:rsidRDefault="00851BA8" w:rsidP="004D4C3D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Mit herzlichen Grüßen</w:t>
      </w:r>
    </w:p>
    <w:p w14:paraId="4477DD57" w14:textId="45732028" w:rsidR="00851BA8" w:rsidRDefault="00851BA8" w:rsidP="004D4C3D">
      <w:pPr>
        <w:outlineLvl w:val="0"/>
        <w:rPr>
          <w:rFonts w:ascii="Century Gothic" w:hAnsi="Century Gothic"/>
        </w:rPr>
      </w:pPr>
    </w:p>
    <w:p w14:paraId="6CA5784B" w14:textId="77777777" w:rsidR="00851BA8" w:rsidRDefault="00851BA8" w:rsidP="004D4C3D">
      <w:pPr>
        <w:outlineLvl w:val="0"/>
        <w:rPr>
          <w:rFonts w:ascii="Century Gothic" w:hAnsi="Century Gothic"/>
        </w:rPr>
      </w:pPr>
    </w:p>
    <w:p w14:paraId="7DE88E4A" w14:textId="64941811" w:rsidR="00851BA8" w:rsidRDefault="00851BA8" w:rsidP="004D4C3D">
      <w:pPr>
        <w:outlineLvl w:val="0"/>
        <w:rPr>
          <w:rFonts w:ascii="Century Gothic" w:hAnsi="Century Gothic"/>
        </w:rPr>
      </w:pPr>
    </w:p>
    <w:p w14:paraId="206C3D57" w14:textId="2304C651" w:rsidR="00851BA8" w:rsidRDefault="00851BA8" w:rsidP="004D4C3D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Beate Hunfeld</w:t>
      </w:r>
    </w:p>
    <w:p w14:paraId="0938C8A7" w14:textId="48226685" w:rsidR="00851BA8" w:rsidRDefault="00851BA8" w:rsidP="004D4C3D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Schulleiterin</w:t>
      </w:r>
    </w:p>
    <w:sectPr w:rsidR="00851BA8" w:rsidSect="00B06AD9">
      <w:headerReference w:type="default" r:id="rId12"/>
      <w:pgSz w:w="10606" w:h="16838"/>
      <w:pgMar w:top="1361" w:right="1134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74920" w14:textId="77777777" w:rsidR="007D7E5E" w:rsidRDefault="007D7E5E">
      <w:r>
        <w:separator/>
      </w:r>
    </w:p>
  </w:endnote>
  <w:endnote w:type="continuationSeparator" w:id="0">
    <w:p w14:paraId="4F2A02D3" w14:textId="77777777" w:rsidR="007D7E5E" w:rsidRDefault="007D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CCBC4" w14:textId="77777777" w:rsidR="007D7E5E" w:rsidRDefault="007D7E5E">
      <w:r>
        <w:separator/>
      </w:r>
    </w:p>
  </w:footnote>
  <w:footnote w:type="continuationSeparator" w:id="0">
    <w:p w14:paraId="7369A89C" w14:textId="77777777" w:rsidR="007D7E5E" w:rsidRDefault="007D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A153" w14:textId="77777777" w:rsidR="0048689C" w:rsidRPr="002A46FA" w:rsidRDefault="0048689C">
    <w:pPr>
      <w:pStyle w:val="Kopfzeile"/>
      <w:rPr>
        <w:rFonts w:ascii="Arial" w:hAnsi="Arial" w:cs="Arial"/>
        <w:sz w:val="32"/>
        <w:szCs w:val="32"/>
      </w:rPr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3867"/>
    <w:multiLevelType w:val="hybridMultilevel"/>
    <w:tmpl w:val="066A7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5D8A"/>
    <w:multiLevelType w:val="hybridMultilevel"/>
    <w:tmpl w:val="7576AD0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463109AE"/>
    <w:multiLevelType w:val="hybridMultilevel"/>
    <w:tmpl w:val="22127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0EBD"/>
    <w:multiLevelType w:val="hybridMultilevel"/>
    <w:tmpl w:val="3C90C4DE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7AA27628"/>
    <w:multiLevelType w:val="hybridMultilevel"/>
    <w:tmpl w:val="7A36097A"/>
    <w:lvl w:ilvl="0" w:tplc="0407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7CCD07B7"/>
    <w:multiLevelType w:val="hybridMultilevel"/>
    <w:tmpl w:val="4B125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41"/>
    <w:rsid w:val="000037C9"/>
    <w:rsid w:val="00024D4E"/>
    <w:rsid w:val="000407EB"/>
    <w:rsid w:val="00047DBD"/>
    <w:rsid w:val="0005416A"/>
    <w:rsid w:val="0006579D"/>
    <w:rsid w:val="000700A1"/>
    <w:rsid w:val="00076662"/>
    <w:rsid w:val="00081A3A"/>
    <w:rsid w:val="00084B0B"/>
    <w:rsid w:val="00090F1F"/>
    <w:rsid w:val="000A77DC"/>
    <w:rsid w:val="000C49AB"/>
    <w:rsid w:val="000C6138"/>
    <w:rsid w:val="000F25AE"/>
    <w:rsid w:val="000F3B46"/>
    <w:rsid w:val="000F6864"/>
    <w:rsid w:val="000F7EE4"/>
    <w:rsid w:val="00103E21"/>
    <w:rsid w:val="00104377"/>
    <w:rsid w:val="00105D41"/>
    <w:rsid w:val="0012149A"/>
    <w:rsid w:val="001353E9"/>
    <w:rsid w:val="00135759"/>
    <w:rsid w:val="00137B0D"/>
    <w:rsid w:val="001457DB"/>
    <w:rsid w:val="00145AE3"/>
    <w:rsid w:val="001469A4"/>
    <w:rsid w:val="001515CB"/>
    <w:rsid w:val="00162DBC"/>
    <w:rsid w:val="001676C2"/>
    <w:rsid w:val="00186034"/>
    <w:rsid w:val="00190E5D"/>
    <w:rsid w:val="001933DC"/>
    <w:rsid w:val="001948A4"/>
    <w:rsid w:val="002060E3"/>
    <w:rsid w:val="00230044"/>
    <w:rsid w:val="002314AD"/>
    <w:rsid w:val="00235D1F"/>
    <w:rsid w:val="002528EA"/>
    <w:rsid w:val="00255A71"/>
    <w:rsid w:val="002569E4"/>
    <w:rsid w:val="00277835"/>
    <w:rsid w:val="002804AE"/>
    <w:rsid w:val="002906A2"/>
    <w:rsid w:val="0029742F"/>
    <w:rsid w:val="002A46FA"/>
    <w:rsid w:val="002B342D"/>
    <w:rsid w:val="002B4B0A"/>
    <w:rsid w:val="002B5509"/>
    <w:rsid w:val="003079BF"/>
    <w:rsid w:val="003110D4"/>
    <w:rsid w:val="00313BAA"/>
    <w:rsid w:val="003337D3"/>
    <w:rsid w:val="00363978"/>
    <w:rsid w:val="003714B4"/>
    <w:rsid w:val="00390CF2"/>
    <w:rsid w:val="00391A0E"/>
    <w:rsid w:val="003930D4"/>
    <w:rsid w:val="003A0333"/>
    <w:rsid w:val="003A2433"/>
    <w:rsid w:val="003B1277"/>
    <w:rsid w:val="003B65E7"/>
    <w:rsid w:val="003D48DA"/>
    <w:rsid w:val="003E274E"/>
    <w:rsid w:val="00420B28"/>
    <w:rsid w:val="004353B2"/>
    <w:rsid w:val="00444314"/>
    <w:rsid w:val="004479D5"/>
    <w:rsid w:val="0045223B"/>
    <w:rsid w:val="004606AF"/>
    <w:rsid w:val="00460A29"/>
    <w:rsid w:val="00464BA3"/>
    <w:rsid w:val="00476686"/>
    <w:rsid w:val="0048689C"/>
    <w:rsid w:val="004907F9"/>
    <w:rsid w:val="004A79D1"/>
    <w:rsid w:val="004D4C3D"/>
    <w:rsid w:val="004D5A9E"/>
    <w:rsid w:val="004D699E"/>
    <w:rsid w:val="004E0528"/>
    <w:rsid w:val="00516962"/>
    <w:rsid w:val="00541BB7"/>
    <w:rsid w:val="00550178"/>
    <w:rsid w:val="00550735"/>
    <w:rsid w:val="0057061C"/>
    <w:rsid w:val="005759EA"/>
    <w:rsid w:val="00576001"/>
    <w:rsid w:val="0058249E"/>
    <w:rsid w:val="005A70B8"/>
    <w:rsid w:val="005B2F67"/>
    <w:rsid w:val="005C6711"/>
    <w:rsid w:val="005D0792"/>
    <w:rsid w:val="005D4990"/>
    <w:rsid w:val="00601C45"/>
    <w:rsid w:val="00603243"/>
    <w:rsid w:val="00631427"/>
    <w:rsid w:val="0063749F"/>
    <w:rsid w:val="00676069"/>
    <w:rsid w:val="006845E3"/>
    <w:rsid w:val="00690720"/>
    <w:rsid w:val="006970CC"/>
    <w:rsid w:val="006A081A"/>
    <w:rsid w:val="006B0909"/>
    <w:rsid w:val="006B6146"/>
    <w:rsid w:val="006C2170"/>
    <w:rsid w:val="006C41A9"/>
    <w:rsid w:val="006D1238"/>
    <w:rsid w:val="006F7391"/>
    <w:rsid w:val="00710979"/>
    <w:rsid w:val="00716860"/>
    <w:rsid w:val="00716F71"/>
    <w:rsid w:val="00724DB6"/>
    <w:rsid w:val="007268FB"/>
    <w:rsid w:val="00754788"/>
    <w:rsid w:val="007634E2"/>
    <w:rsid w:val="00770277"/>
    <w:rsid w:val="00774522"/>
    <w:rsid w:val="00777C83"/>
    <w:rsid w:val="00792795"/>
    <w:rsid w:val="007A7A7C"/>
    <w:rsid w:val="007B030D"/>
    <w:rsid w:val="007B48F0"/>
    <w:rsid w:val="007D7E5E"/>
    <w:rsid w:val="007E64A2"/>
    <w:rsid w:val="007F0EC6"/>
    <w:rsid w:val="007F4BA6"/>
    <w:rsid w:val="007F518E"/>
    <w:rsid w:val="00826012"/>
    <w:rsid w:val="00846947"/>
    <w:rsid w:val="00851BA8"/>
    <w:rsid w:val="00875033"/>
    <w:rsid w:val="00885BD6"/>
    <w:rsid w:val="008A021E"/>
    <w:rsid w:val="008A455E"/>
    <w:rsid w:val="008B4FF7"/>
    <w:rsid w:val="008C79E0"/>
    <w:rsid w:val="008D1630"/>
    <w:rsid w:val="008F00E6"/>
    <w:rsid w:val="0091205D"/>
    <w:rsid w:val="00941590"/>
    <w:rsid w:val="00944953"/>
    <w:rsid w:val="00951E52"/>
    <w:rsid w:val="00974A55"/>
    <w:rsid w:val="009808F3"/>
    <w:rsid w:val="009875B0"/>
    <w:rsid w:val="009934A0"/>
    <w:rsid w:val="009A272B"/>
    <w:rsid w:val="009A611D"/>
    <w:rsid w:val="009B7190"/>
    <w:rsid w:val="009E67A4"/>
    <w:rsid w:val="00A02B63"/>
    <w:rsid w:val="00A21B9F"/>
    <w:rsid w:val="00A500D7"/>
    <w:rsid w:val="00A56B75"/>
    <w:rsid w:val="00A67072"/>
    <w:rsid w:val="00A7518B"/>
    <w:rsid w:val="00AA450E"/>
    <w:rsid w:val="00AA74D7"/>
    <w:rsid w:val="00AC7FE3"/>
    <w:rsid w:val="00AE1AA3"/>
    <w:rsid w:val="00B01515"/>
    <w:rsid w:val="00B06AD9"/>
    <w:rsid w:val="00B11066"/>
    <w:rsid w:val="00B15268"/>
    <w:rsid w:val="00B23098"/>
    <w:rsid w:val="00B33B1D"/>
    <w:rsid w:val="00B47548"/>
    <w:rsid w:val="00B7423C"/>
    <w:rsid w:val="00B74353"/>
    <w:rsid w:val="00B82211"/>
    <w:rsid w:val="00BA3334"/>
    <w:rsid w:val="00BA393C"/>
    <w:rsid w:val="00BA7068"/>
    <w:rsid w:val="00BB0720"/>
    <w:rsid w:val="00BB718A"/>
    <w:rsid w:val="00BC6913"/>
    <w:rsid w:val="00BD4DF7"/>
    <w:rsid w:val="00BE7AF3"/>
    <w:rsid w:val="00BF11F9"/>
    <w:rsid w:val="00C03E3A"/>
    <w:rsid w:val="00C10E27"/>
    <w:rsid w:val="00C2178E"/>
    <w:rsid w:val="00C437F5"/>
    <w:rsid w:val="00C74C19"/>
    <w:rsid w:val="00C97981"/>
    <w:rsid w:val="00C97A14"/>
    <w:rsid w:val="00CB4554"/>
    <w:rsid w:val="00CC0EB7"/>
    <w:rsid w:val="00CD7B57"/>
    <w:rsid w:val="00CF1B1E"/>
    <w:rsid w:val="00D04360"/>
    <w:rsid w:val="00D06179"/>
    <w:rsid w:val="00D143F1"/>
    <w:rsid w:val="00D22FF4"/>
    <w:rsid w:val="00D2613A"/>
    <w:rsid w:val="00D35CFC"/>
    <w:rsid w:val="00D50CA5"/>
    <w:rsid w:val="00D730FE"/>
    <w:rsid w:val="00D76A98"/>
    <w:rsid w:val="00D90C83"/>
    <w:rsid w:val="00D918D5"/>
    <w:rsid w:val="00D954F6"/>
    <w:rsid w:val="00DA4D21"/>
    <w:rsid w:val="00DB229F"/>
    <w:rsid w:val="00DD0949"/>
    <w:rsid w:val="00DE327B"/>
    <w:rsid w:val="00DF571E"/>
    <w:rsid w:val="00E06777"/>
    <w:rsid w:val="00E218A7"/>
    <w:rsid w:val="00E260F0"/>
    <w:rsid w:val="00E33358"/>
    <w:rsid w:val="00E35655"/>
    <w:rsid w:val="00E505FD"/>
    <w:rsid w:val="00E55B78"/>
    <w:rsid w:val="00E6240A"/>
    <w:rsid w:val="00E63B14"/>
    <w:rsid w:val="00E74DEB"/>
    <w:rsid w:val="00E7716D"/>
    <w:rsid w:val="00EA4377"/>
    <w:rsid w:val="00EC2E8E"/>
    <w:rsid w:val="00EC56B5"/>
    <w:rsid w:val="00EC5E06"/>
    <w:rsid w:val="00EF3053"/>
    <w:rsid w:val="00F03D80"/>
    <w:rsid w:val="00F046A9"/>
    <w:rsid w:val="00F04DB7"/>
    <w:rsid w:val="00F0529B"/>
    <w:rsid w:val="00F30267"/>
    <w:rsid w:val="00F438FC"/>
    <w:rsid w:val="00F67011"/>
    <w:rsid w:val="00F84842"/>
    <w:rsid w:val="00F856C5"/>
    <w:rsid w:val="00F94B12"/>
    <w:rsid w:val="00F94B78"/>
    <w:rsid w:val="00F96CFD"/>
    <w:rsid w:val="00FA660C"/>
    <w:rsid w:val="00FB0037"/>
    <w:rsid w:val="00FE1008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18F7658"/>
  <w15:chartTrackingRefBased/>
  <w15:docId w15:val="{C32F1708-9A0A-4EC6-99C8-C999EAA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2B5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5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5D4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0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7518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F7EE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2B5509"/>
    <w:rPr>
      <w:b/>
      <w:bCs/>
      <w:kern w:val="36"/>
      <w:sz w:val="48"/>
      <w:szCs w:val="48"/>
    </w:rPr>
  </w:style>
  <w:style w:type="paragraph" w:styleId="Sprechblasentext">
    <w:name w:val="Balloon Text"/>
    <w:basedOn w:val="Standard"/>
    <w:link w:val="SprechblasentextZchn"/>
    <w:rsid w:val="00875033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7503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47DB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47D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7DBD"/>
  </w:style>
  <w:style w:type="paragraph" w:styleId="Kommentarthema">
    <w:name w:val="annotation subject"/>
    <w:basedOn w:val="Kommentartext"/>
    <w:next w:val="Kommentartext"/>
    <w:link w:val="KommentarthemaZchn"/>
    <w:rsid w:val="00047DBD"/>
    <w:rPr>
      <w:b/>
      <w:bCs/>
    </w:rPr>
  </w:style>
  <w:style w:type="character" w:customStyle="1" w:styleId="KommentarthemaZchn">
    <w:name w:val="Kommentarthema Zchn"/>
    <w:link w:val="Kommentarthema"/>
    <w:rsid w:val="00047DBD"/>
    <w:rPr>
      <w:b/>
      <w:bCs/>
    </w:rPr>
  </w:style>
  <w:style w:type="paragraph" w:styleId="berarbeitung">
    <w:name w:val="Revision"/>
    <w:hidden/>
    <w:uiPriority w:val="99"/>
    <w:semiHidden/>
    <w:rsid w:val="00A67072"/>
    <w:rPr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4BA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B3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welt-online.de/regelwerk/arbeitss/uvv/5sgb001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reviews.123rf.com/images/aliasching/aliasching1410/aliasching141000314/32613579-zahnpflege-kinder-mit-zahnb&#252;rste-und-zahnpast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Hans-Quick-Schule - Am Hintergrabe- 28 64404 Bickenbach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Hans-Quick-Schule - Am Hintergrabe- 28 64404 Bickenbach</dc:title>
  <dc:subject/>
  <dc:creator>uh</dc:creator>
  <cp:keywords/>
  <cp:lastModifiedBy>Hunfeld, Beate</cp:lastModifiedBy>
  <cp:revision>2</cp:revision>
  <cp:lastPrinted>2023-07-10T08:59:00Z</cp:lastPrinted>
  <dcterms:created xsi:type="dcterms:W3CDTF">2023-07-10T09:01:00Z</dcterms:created>
  <dcterms:modified xsi:type="dcterms:W3CDTF">2023-07-10T09:01:00Z</dcterms:modified>
</cp:coreProperties>
</file>